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5B73E1" w:rsidRPr="005C0AD7" w:rsidRDefault="005C0AD7" w:rsidP="005B73E1">
      <w:pPr>
        <w:jc w:val="center"/>
      </w:pPr>
      <w:r w:rsidRPr="005C0AD7">
        <w:t>The Exodus</w:t>
      </w:r>
    </w:p>
    <w:p w:rsidR="005C0AD7" w:rsidRDefault="005C0AD7" w:rsidP="006C0423">
      <w:pPr>
        <w:jc w:val="center"/>
      </w:pPr>
      <w:r w:rsidRPr="005C0AD7">
        <w:t>Student`s Name</w:t>
      </w:r>
    </w:p>
    <w:p w:rsidR="005B73E1" w:rsidRPr="005C0AD7" w:rsidRDefault="005B73E1" w:rsidP="006C0423">
      <w:pPr>
        <w:jc w:val="center"/>
      </w:pPr>
      <w:r>
        <w:t xml:space="preserve">Tutor </w:t>
      </w:r>
    </w:p>
    <w:p w:rsidR="005C0AD7" w:rsidRDefault="005C0AD7" w:rsidP="006C0423">
      <w:pPr>
        <w:jc w:val="center"/>
      </w:pPr>
      <w:r w:rsidRPr="005C0AD7">
        <w:t>Institutional Affiliation</w:t>
      </w:r>
    </w:p>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5C0AD7" w:rsidRDefault="005C0AD7" w:rsidP="00C53537"/>
    <w:p w:rsidR="00BE0874" w:rsidRDefault="00BE0874" w:rsidP="00BE0874">
      <w:pPr>
        <w:jc w:val="center"/>
      </w:pPr>
      <w:r>
        <w:t>Exodus in the bible and historical documentation</w:t>
      </w:r>
    </w:p>
    <w:p w:rsidR="00BE0874" w:rsidRDefault="00BE0874" w:rsidP="00BE0874">
      <w:pPr>
        <w:ind w:firstLine="720"/>
      </w:pPr>
      <w:r>
        <w:t>The book of Exodus which is part of the first five books of the Bible, forming the Torah has a lot of significance to the Abraham following including Judaism and Christianity. The book picks up from Genesis where it focuses on the children of Israel in the hands of oppression in the lands of the Egyptians. The book is a critical one as part of the Torah, but there are little archaeological evidence and even historical documentation to back these events apart from the Bible itself. However, there is historical information and knowledge that scholars find as significantly substantive to provide a form of backing and understanding that is beside the Bible. As such various, historical documents have been written by the scholars to explain the exodus which can be used to make a significant comparison with the Bible.</w:t>
      </w:r>
      <w:r w:rsidR="00143A7C" w:rsidRPr="00143A7C">
        <w:rPr>
          <w:shd w:val="clear" w:color="auto" w:fill="FFFFFF"/>
        </w:rPr>
        <w:t xml:space="preserve"> </w:t>
      </w:r>
      <w:r w:rsidR="00143A7C">
        <w:rPr>
          <w:shd w:val="clear" w:color="auto" w:fill="FFFFFF"/>
        </w:rPr>
        <w:t>(</w:t>
      </w:r>
      <w:proofErr w:type="spellStart"/>
      <w:r w:rsidR="00143A7C">
        <w:rPr>
          <w:shd w:val="clear" w:color="auto" w:fill="FFFFFF"/>
        </w:rPr>
        <w:t>Propp</w:t>
      </w:r>
      <w:proofErr w:type="spellEnd"/>
      <w:r w:rsidR="00143A7C">
        <w:rPr>
          <w:shd w:val="clear" w:color="auto" w:fill="FFFFFF"/>
        </w:rPr>
        <w:t xml:space="preserve">, W. H. </w:t>
      </w:r>
      <w:r w:rsidR="00143A7C" w:rsidRPr="00C53537">
        <w:rPr>
          <w:shd w:val="clear" w:color="auto" w:fill="FFFFFF"/>
        </w:rPr>
        <w:t>2006). </w:t>
      </w:r>
    </w:p>
    <w:p w:rsidR="00BE0874" w:rsidRDefault="00BE0874" w:rsidP="00BE0874">
      <w:pPr>
        <w:ind w:firstLine="720"/>
      </w:pPr>
      <w:r>
        <w:t xml:space="preserve">The book of Exodus in the bible documents the last years of the children of Israel in the land of Egypt, where they had lived in forced camps of oppression, slavery and forced </w:t>
      </w:r>
      <w:proofErr w:type="spellStart"/>
      <w:r>
        <w:t>labour</w:t>
      </w:r>
      <w:proofErr w:type="spellEnd"/>
      <w:r>
        <w:t xml:space="preserve"> under the Egyptian Leaders, the Pharaoh.</w:t>
      </w:r>
      <w:r w:rsidR="00143A7C" w:rsidRPr="00143A7C">
        <w:rPr>
          <w:shd w:val="clear" w:color="auto" w:fill="FFFFFF"/>
        </w:rPr>
        <w:t xml:space="preserve"> </w:t>
      </w:r>
      <w:proofErr w:type="gramStart"/>
      <w:r w:rsidR="00143A7C">
        <w:rPr>
          <w:shd w:val="clear" w:color="auto" w:fill="FFFFFF"/>
        </w:rPr>
        <w:t>(</w:t>
      </w:r>
      <w:proofErr w:type="spellStart"/>
      <w:r w:rsidR="00143A7C">
        <w:rPr>
          <w:shd w:val="clear" w:color="auto" w:fill="FFFFFF"/>
        </w:rPr>
        <w:t>Aling</w:t>
      </w:r>
      <w:proofErr w:type="spellEnd"/>
      <w:r w:rsidR="00143A7C">
        <w:rPr>
          <w:shd w:val="clear" w:color="auto" w:fill="FFFFFF"/>
        </w:rPr>
        <w:t xml:space="preserve">, C. F. </w:t>
      </w:r>
      <w:r w:rsidR="00143A7C" w:rsidRPr="00C53537">
        <w:rPr>
          <w:shd w:val="clear" w:color="auto" w:fill="FFFFFF"/>
        </w:rPr>
        <w:t>1981).</w:t>
      </w:r>
      <w:proofErr w:type="gramEnd"/>
      <w:r w:rsidR="00143A7C" w:rsidRPr="00C53537">
        <w:rPr>
          <w:shd w:val="clear" w:color="auto" w:fill="FFFFFF"/>
        </w:rPr>
        <w:t> </w:t>
      </w:r>
      <w:r>
        <w:t xml:space="preserve"> Before the exodus, they had lived here for close to four centuries, and their hardships came as a result of the death of Joseph who had taken them there following the invasion of hunger and famine in Israel. However, Joseph dies, and the subsequent Pharaohs did not know who the Israelites were. It is this change of leadership that saw them fall out with the leaders who pushed and turned their tables upside down exposing them to a life that even God was not happy with. The book has notable events as well as exceptional personalities on the two sides that worked to see to it that in fact what they stood for prevailed upon what were the beliefs and tenets of their opponents. In this research </w:t>
      </w:r>
      <w:r>
        <w:lastRenderedPageBreak/>
        <w:t xml:space="preserve">paper, we are going to discuss these historical events in the Bible and their historical documentation about them together with the sites that give evidence of the happenings today. </w:t>
      </w:r>
    </w:p>
    <w:p w:rsidR="00BE0874" w:rsidRDefault="00BE0874" w:rsidP="00BE0874">
      <w:pPr>
        <w:ind w:firstLine="720"/>
      </w:pPr>
      <w:r>
        <w:t xml:space="preserve">To start with, the Bible gives an account of Joseph; the beloved son of Jacob sold being sold to Ishmaelite by his brothers. They sold him because he was </w:t>
      </w:r>
      <w:proofErr w:type="spellStart"/>
      <w:r>
        <w:t>favoured</w:t>
      </w:r>
      <w:proofErr w:type="spellEnd"/>
      <w:r>
        <w:t xml:space="preserve"> by his father even though he was the youngest (NIV, Gen. 37:12-36). This is how Joseph got into Egypt. Going through events as recorded in the Bible, Joseph became a governor of Egypt. Later on, as the Bible records, there was hunger in which caused his Family, including Jacob (his father) and brothers to migrate from Canaan to Egypt which had plenty of food. The immigration was dated near the Patriarchs period dated 1680 BC. In this context, it accounts for the existence of Israelites in Egypt. The Israelites were later enslaved in Egypt, forced to do hard </w:t>
      </w:r>
      <w:proofErr w:type="spellStart"/>
      <w:r>
        <w:t>labour</w:t>
      </w:r>
      <w:proofErr w:type="spellEnd"/>
      <w:r>
        <w:t xml:space="preserve"> that entailed making heavy bricks to built cities under the order of the Pharaoh who didn't know Joseph. The historical documentations reveal this time called the Middle Kingdom and second intermediate period in Egypt and the Middle Bronze Age in Egypt in Canaan. Many people from western Asia (Canaan) immigrated in Egypt and settled primarily in the Nile Delta. A depiction of the same is found on the walls of the tomb of Khnum-Hotep I in Beni Hasan.</w:t>
      </w:r>
    </w:p>
    <w:p w:rsidR="00BE0874" w:rsidRDefault="00BE0874" w:rsidP="00BE0874">
      <w:pPr>
        <w:ind w:firstLine="720"/>
      </w:pPr>
      <w:r>
        <w:t>Following this period, an Egyptian ruler Ahmose took over Lower Egypt and began to enslave Semites (Asiatic) which would have included Hebrews and Other tribes(</w:t>
      </w:r>
      <w:proofErr w:type="spellStart"/>
      <w:r w:rsidR="00324B74">
        <w:t>NIV,</w:t>
      </w:r>
      <w:r>
        <w:t>Exodus</w:t>
      </w:r>
      <w:proofErr w:type="spellEnd"/>
      <w:r>
        <w:t xml:space="preserve"> 1:6-14). This is a depiction of a transition from a Pharaoh who knew Joseph to that who didn't and thus enslavement of the Israelites. This fits a transition of the rule of the </w:t>
      </w:r>
      <w:proofErr w:type="spellStart"/>
      <w:r>
        <w:t>Hyksos</w:t>
      </w:r>
      <w:proofErr w:type="spellEnd"/>
      <w:r>
        <w:t xml:space="preserve"> to the dynasty of forced </w:t>
      </w:r>
      <w:proofErr w:type="spellStart"/>
      <w:r>
        <w:t>labour</w:t>
      </w:r>
      <w:proofErr w:type="spellEnd"/>
      <w:r>
        <w:t xml:space="preserve"> upon the </w:t>
      </w:r>
      <w:proofErr w:type="spellStart"/>
      <w:r>
        <w:t>Asiastics</w:t>
      </w:r>
      <w:proofErr w:type="spellEnd"/>
      <w:r>
        <w:t xml:space="preserve"> and other non-Semites who were not Egyptians.</w:t>
      </w:r>
      <w:r w:rsidR="004616B1" w:rsidRPr="004616B1">
        <w:rPr>
          <w:shd w:val="clear" w:color="auto" w:fill="FFFFFF"/>
        </w:rPr>
        <w:t xml:space="preserve"> </w:t>
      </w:r>
      <w:r w:rsidR="004616B1">
        <w:rPr>
          <w:shd w:val="clear" w:color="auto" w:fill="FFFFFF"/>
        </w:rPr>
        <w:t>(D. Anderson 2007)</w:t>
      </w:r>
      <w:r>
        <w:t xml:space="preserve"> In comparison with the historical documents on this case, the Leningrad papyrus 1116A from the 18th Dynasty (associated with the reign of Pharaoh Thutmose II prior to 1450 BC) says that the immigrants were subjected to forced </w:t>
      </w:r>
      <w:proofErr w:type="spellStart"/>
      <w:r>
        <w:t>labour</w:t>
      </w:r>
      <w:proofErr w:type="spellEnd"/>
      <w:r>
        <w:t xml:space="preserve"> such as building projects after the </w:t>
      </w:r>
      <w:r>
        <w:lastRenderedPageBreak/>
        <w:t xml:space="preserve">expulsion of </w:t>
      </w:r>
      <w:proofErr w:type="spellStart"/>
      <w:r>
        <w:t>Hyksos</w:t>
      </w:r>
      <w:proofErr w:type="spellEnd"/>
      <w:r>
        <w:t xml:space="preserve"> under </w:t>
      </w:r>
      <w:proofErr w:type="spellStart"/>
      <w:r>
        <w:t>Ahmose</w:t>
      </w:r>
      <w:proofErr w:type="spellEnd"/>
      <w:r>
        <w:t xml:space="preserve"> I and those who followed. The book of Exodus records forced </w:t>
      </w:r>
      <w:proofErr w:type="spellStart"/>
      <w:r>
        <w:t>labour</w:t>
      </w:r>
      <w:proofErr w:type="spellEnd"/>
      <w:r>
        <w:t xml:space="preserve"> on Israelites just like in the Papyrus one of the historical documents available. (</w:t>
      </w:r>
      <w:r w:rsidR="00324B74">
        <w:t xml:space="preserve">NIV, </w:t>
      </w:r>
      <w:r>
        <w:t>Exodus 1:11)</w:t>
      </w:r>
    </w:p>
    <w:p w:rsidR="00BE0874" w:rsidRDefault="00BE0874" w:rsidP="00BE0874">
      <w:pPr>
        <w:ind w:firstLine="720"/>
      </w:pPr>
      <w:r>
        <w:t>There are subsequent events that led to the Israelites, under the leadership of Moses to escape from Egypt to Canaan. Here, we specifically refer to the Plagues by Moses under God's influence that tormented the Egyptians</w:t>
      </w:r>
      <w:proofErr w:type="gramStart"/>
      <w:r>
        <w:t>.(</w:t>
      </w:r>
      <w:proofErr w:type="gramEnd"/>
      <w:r w:rsidR="00324B74">
        <w:t xml:space="preserve">NIV, </w:t>
      </w:r>
      <w:r>
        <w:t xml:space="preserve">Exodus 7-11). These events are compared to the historical Papyrus record named Leiden 344 and </w:t>
      </w:r>
      <w:proofErr w:type="spellStart"/>
      <w:r>
        <w:t>Ipuwer</w:t>
      </w:r>
      <w:proofErr w:type="spellEnd"/>
      <w:r>
        <w:t xml:space="preserve"> papyrus discovered in 1828 Speaks of the disasters, deaths, mysterious natural phenomena and famine. To add on, it reveals the transfer of wealth from the very rich Egyptians to the poorest. "Gold and lapis lazuli malachite, carnelian and bronze are fastened on the neck of female slaves" (IP 3:2).This can specifically be associated to the much wealthy assets the Israelites gathered from the Egyptians, who willingly gave it to them with the aim of assisting the Israelites to evacuate and go to worship in the wilderness. (</w:t>
      </w:r>
      <w:r w:rsidR="00324B74">
        <w:t xml:space="preserve">NIV, </w:t>
      </w:r>
      <w:r>
        <w:t>Exodus 12:35-36)</w:t>
      </w:r>
    </w:p>
    <w:p w:rsidR="00BE0874" w:rsidRDefault="00BE0874" w:rsidP="00BE0874">
      <w:pPr>
        <w:ind w:firstLine="720"/>
      </w:pPr>
      <w:r>
        <w:t>The bible goes on to explain the exodus of the Israelites by describing how they left Egypt.  It describes that God led the Israelites with a pillar of smoke during the day and a pillar of fire at night. (</w:t>
      </w:r>
      <w:r w:rsidR="00324B74">
        <w:t xml:space="preserve">NIV, </w:t>
      </w:r>
      <w:r>
        <w:t xml:space="preserve">Exodus 13:21). Comparing to the papyrus </w:t>
      </w:r>
      <w:proofErr w:type="spellStart"/>
      <w:r>
        <w:t>Ipuwer</w:t>
      </w:r>
      <w:proofErr w:type="spellEnd"/>
      <w:r>
        <w:t xml:space="preserve"> (7:1), it talks about the fire and their enemies (the Israelites who undermined the Egyptians using plagues). It says "Behold; the fire has mounted on high. Its burning goes against the enemies of the land". A towering fire is clearly demonstrated to be before the Israelites, an account of what is described in the bible too.</w:t>
      </w:r>
    </w:p>
    <w:p w:rsidR="00BE0874" w:rsidRDefault="00BE0874" w:rsidP="00BE0874">
      <w:pPr>
        <w:ind w:firstLine="720"/>
      </w:pPr>
      <w:r>
        <w:t xml:space="preserve">Charles </w:t>
      </w:r>
      <w:proofErr w:type="spellStart"/>
      <w:r>
        <w:t>Aling</w:t>
      </w:r>
      <w:proofErr w:type="spellEnd"/>
      <w:r>
        <w:t xml:space="preserve">, a specialist in Egyptology also describes the references and events of the Israelites in the Egyptian records from Mentions from the walls carvings and Papyrus Steles. </w:t>
      </w:r>
      <w:r>
        <w:lastRenderedPageBreak/>
        <w:t xml:space="preserve">According to him, the references on Merneptah Stele (1208 BC) that talks about a group of people called the Shasu. It is believed that the Shasu were all the Sematic people, the descendants of Abraham. There is also a mention of "giant" Shasu living in Canaan in the papyrus of Pharaoh </w:t>
      </w:r>
      <w:proofErr w:type="spellStart"/>
      <w:r>
        <w:t>Anastasi</w:t>
      </w:r>
      <w:proofErr w:type="spellEnd"/>
      <w:r>
        <w:t xml:space="preserve"> I reign during 1250BC. In this light, based on the biblical accounts, the Israelites are Abraham's descendants who are involved in the exodus from Egypt. The mention of a Shasu giant in Canaan, which refers probably to Goliath during David's time, ascertains that the Israelites, (Shasu) were once in Egypt as recorded on the wall carvings in Egypt.</w:t>
      </w:r>
      <w:r w:rsidR="00143A7C" w:rsidRPr="00143A7C">
        <w:rPr>
          <w:shd w:val="clear" w:color="auto" w:fill="FFFFFF"/>
        </w:rPr>
        <w:t xml:space="preserve"> </w:t>
      </w:r>
      <w:r w:rsidR="00143A7C">
        <w:rPr>
          <w:shd w:val="clear" w:color="auto" w:fill="FFFFFF"/>
        </w:rPr>
        <w:t>(</w:t>
      </w:r>
      <w:proofErr w:type="spellStart"/>
      <w:r w:rsidR="00143A7C">
        <w:rPr>
          <w:shd w:val="clear" w:color="auto" w:fill="FFFFFF"/>
        </w:rPr>
        <w:t>Aling</w:t>
      </w:r>
      <w:proofErr w:type="spellEnd"/>
      <w:r w:rsidR="00143A7C">
        <w:rPr>
          <w:shd w:val="clear" w:color="auto" w:fill="FFFFFF"/>
        </w:rPr>
        <w:t xml:space="preserve">, C. F. </w:t>
      </w:r>
      <w:r w:rsidR="00143A7C" w:rsidRPr="00C53537">
        <w:rPr>
          <w:shd w:val="clear" w:color="auto" w:fill="FFFFFF"/>
        </w:rPr>
        <w:t>1981)</w:t>
      </w:r>
    </w:p>
    <w:p w:rsidR="00BE0874" w:rsidRDefault="00BE0874" w:rsidP="00BE0874">
      <w:pPr>
        <w:ind w:firstLine="720"/>
      </w:pPr>
      <w:proofErr w:type="spellStart"/>
      <w:r>
        <w:t>Aling</w:t>
      </w:r>
      <w:proofErr w:type="spellEnd"/>
      <w:r>
        <w:t xml:space="preserve"> also talks about the inscriptions that refer to the "Land of the Shasu of Yahweh" which he says Shasu included the Hebrews and Yahweh is their God. The phrase is the earliest reference to Yahweh found on the temple wall constructed in about   1400 BC, dating to the period during the reign of </w:t>
      </w:r>
      <w:proofErr w:type="spellStart"/>
      <w:r>
        <w:t>Amenhotep</w:t>
      </w:r>
      <w:proofErr w:type="spellEnd"/>
      <w:r>
        <w:t xml:space="preserve"> II. The scribes here were now familiar with Yahweh, but it was unusual for this God to lack a temple in Egypt. This is because the Egyptians readily incorporated other gods worship, shown by temples of many gods but not even one for Yahweh. This explains the enmity perspective the Egyptians had against the Israelites and their God who were part of the Shasu tribe. </w:t>
      </w:r>
      <w:r w:rsidR="00143A7C">
        <w:rPr>
          <w:shd w:val="clear" w:color="auto" w:fill="FFFFFF"/>
        </w:rPr>
        <w:t>(</w:t>
      </w:r>
      <w:proofErr w:type="spellStart"/>
      <w:r w:rsidR="00143A7C">
        <w:rPr>
          <w:shd w:val="clear" w:color="auto" w:fill="FFFFFF"/>
        </w:rPr>
        <w:t>Aling</w:t>
      </w:r>
      <w:proofErr w:type="spellEnd"/>
      <w:r w:rsidR="00143A7C">
        <w:rPr>
          <w:shd w:val="clear" w:color="auto" w:fill="FFFFFF"/>
        </w:rPr>
        <w:t xml:space="preserve">, C. F. </w:t>
      </w:r>
      <w:r w:rsidR="00143A7C" w:rsidRPr="00C53537">
        <w:rPr>
          <w:shd w:val="clear" w:color="auto" w:fill="FFFFFF"/>
        </w:rPr>
        <w:t>1981)</w:t>
      </w:r>
      <w:r w:rsidR="00143A7C">
        <w:rPr>
          <w:shd w:val="clear" w:color="auto" w:fill="FFFFFF"/>
        </w:rPr>
        <w:t xml:space="preserve">. </w:t>
      </w:r>
      <w:r>
        <w:t xml:space="preserve">Since the Egyptians knew Yahweh under </w:t>
      </w:r>
      <w:proofErr w:type="spellStart"/>
      <w:r>
        <w:t>Amenhotep</w:t>
      </w:r>
      <w:proofErr w:type="spellEnd"/>
      <w:r>
        <w:t xml:space="preserve"> II, then the exodus took place earlier than Ramses I (1279-1213 BC) who traditionally many believe was the Pharaoh of the Exodus.  </w:t>
      </w:r>
    </w:p>
    <w:p w:rsidR="00BE0874" w:rsidRDefault="00BE0874" w:rsidP="00BE0874">
      <w:pPr>
        <w:ind w:firstLine="720"/>
      </w:pPr>
      <w:r>
        <w:t xml:space="preserve">The above historical illustration points out the existence of </w:t>
      </w:r>
      <w:proofErr w:type="spellStart"/>
      <w:r>
        <w:t>Shashu</w:t>
      </w:r>
      <w:proofErr w:type="spellEnd"/>
      <w:r>
        <w:t xml:space="preserve"> (Israelites) and their God plus the time when Moses led them out of Egypt. From the Bible, the text ‘But Pharaoh said, " who is the Lord that I should obey His voice to let the Israelites go? I know not the Lord, and besides, I will not let Israel go." (</w:t>
      </w:r>
      <w:r w:rsidR="00324B74">
        <w:t xml:space="preserve">NIV, </w:t>
      </w:r>
      <w:r>
        <w:t xml:space="preserve">Exodus 5:2), Pharaoh claimed ignorance of Yahweh. By the time God was done, all of Egypt would know who the God of Israel was. This is taken </w:t>
      </w:r>
      <w:r>
        <w:lastRenderedPageBreak/>
        <w:t xml:space="preserve">from the quotes ‘Thus says the Lord, "By this, you shall know that I am the LORD…." This text is depicted in the Bible in the various plagues God did. The last plague affirmed to the Egyptians that He is a special GOD, and by knowing this, the Israelites were allowed to leave. This lays a good hitch to tell the time of Exodus; during the reign of </w:t>
      </w:r>
      <w:proofErr w:type="spellStart"/>
      <w:r>
        <w:t>Amenhotep</w:t>
      </w:r>
      <w:proofErr w:type="spellEnd"/>
      <w:r>
        <w:t xml:space="preserve">. Archaeological evidence postulates that </w:t>
      </w:r>
      <w:proofErr w:type="spellStart"/>
      <w:r>
        <w:t>Amenhotep</w:t>
      </w:r>
      <w:proofErr w:type="spellEnd"/>
      <w:r>
        <w:t xml:space="preserve"> I had a son who died as an infant. This, compared to the Biblical account of the exodus, fits the record where it says that "the angel of death killed all the firstborn of the Egyptians." (</w:t>
      </w:r>
      <w:r w:rsidR="00324B74">
        <w:t xml:space="preserve">NIV, </w:t>
      </w:r>
      <w:r>
        <w:t xml:space="preserve">Exodus 11:4-5). The name of the Pharaoh's son was Amenemhat. </w:t>
      </w:r>
    </w:p>
    <w:p w:rsidR="00BE0874" w:rsidRDefault="00BE0874" w:rsidP="00BE0874">
      <w:pPr>
        <w:ind w:firstLine="720"/>
      </w:pPr>
      <w:r>
        <w:t>The Bible also explains the journey of the Israelites and the miracles God did through Moses that enabled them to cross the Red Sea. The camping points are recorded as Rameses, Succoth, Etham and Pihahiroth.</w:t>
      </w:r>
      <w:r w:rsidR="000B6251">
        <w:t xml:space="preserve"> </w:t>
      </w:r>
      <w:r w:rsidR="000B6251">
        <w:rPr>
          <w:color w:val="222222"/>
          <w:shd w:val="clear" w:color="auto" w:fill="FFFFFF"/>
        </w:rPr>
        <w:t xml:space="preserve">(Cassuto, U. </w:t>
      </w:r>
      <w:r w:rsidR="000B6251" w:rsidRPr="00F8197B">
        <w:rPr>
          <w:color w:val="222222"/>
          <w:shd w:val="clear" w:color="auto" w:fill="FFFFFF"/>
        </w:rPr>
        <w:t>1967)</w:t>
      </w:r>
      <w:r w:rsidR="000B6251">
        <w:t xml:space="preserve">. </w:t>
      </w:r>
      <w:r>
        <w:t>This journey is however stained with a pursuit of the Egyptians soldiers led by Pharaoh's chariots that overtook them encamping by the sea, beside Pi-hahiroth. God chipped in by providing a pillar of the cloud that went from before their face and stood behind them. And the pillar came between the camp of the Egyptians and the camp of the Israelites.(</w:t>
      </w:r>
      <w:r w:rsidR="00324B74">
        <w:t xml:space="preserve">NIV, </w:t>
      </w:r>
      <w:r>
        <w:t>Exodus 14)</w:t>
      </w:r>
    </w:p>
    <w:p w:rsidR="00BE0874" w:rsidRDefault="00BE0874" w:rsidP="00BE0874">
      <w:pPr>
        <w:ind w:firstLine="720"/>
      </w:pPr>
      <w:r>
        <w:t>Comparing this with some historical documentation, we have the Kolbrin's Exodus story which records that "they came up against the waters which blocked their way……The hearts of the slaves shrank within them, for they knew the wrath of Pharaoh followed them..". The Artapanus of Alexandria also records that " the people of Heliopolis say, the King hastened after them with a great force" With this, we can see that these historical records apart from the Bible give an account of this escape event with a closely related view.</w:t>
      </w:r>
      <w:r w:rsidR="00143A7C" w:rsidRPr="00143A7C">
        <w:rPr>
          <w:shd w:val="clear" w:color="auto" w:fill="FFFFFF"/>
        </w:rPr>
        <w:t xml:space="preserve"> </w:t>
      </w:r>
      <w:r w:rsidR="00143A7C">
        <w:rPr>
          <w:shd w:val="clear" w:color="auto" w:fill="FFFFFF"/>
        </w:rPr>
        <w:t>(Bloch, R. 2015).</w:t>
      </w:r>
    </w:p>
    <w:p w:rsidR="00BE0874" w:rsidRDefault="00BE0874" w:rsidP="00BE0874">
      <w:pPr>
        <w:ind w:firstLine="720"/>
      </w:pPr>
      <w:r>
        <w:t xml:space="preserve">To complete the total escape of the Israelites, the Bible records that God instructed Moses to raise his staff over the Red Sea. The winds blew water until a dry land way through which </w:t>
      </w:r>
      <w:r>
        <w:lastRenderedPageBreak/>
        <w:t>they would cross was created. The crossing of the slaves was followed by the drowning if the Egyptian army which marked a complete victory over the Egyptians. The historical documentation also affirms to this stunning conquest by giving almost the same record of the victory. Artapanus of Alexandria says that "the stream divided, and the force passed over by dry land. El Arish Stele records that "His majesty leapt into the so-called Place of the Whirlpool." This indicates the pursuit of Pharaoh through the divided Red sea. The Artapanus of Alexandria goes on to explain how the sea "overflowed the path again", drowning the Egyptians to their complete destruction.</w:t>
      </w:r>
      <w:r w:rsidR="004616B1" w:rsidRPr="004616B1">
        <w:rPr>
          <w:shd w:val="clear" w:color="auto" w:fill="FFFFFF"/>
        </w:rPr>
        <w:t xml:space="preserve"> </w:t>
      </w:r>
      <w:r w:rsidR="004616B1">
        <w:rPr>
          <w:shd w:val="clear" w:color="auto" w:fill="FFFFFF"/>
        </w:rPr>
        <w:t>(Bloch, R. 2015).</w:t>
      </w:r>
      <w:r>
        <w:t xml:space="preserve"> As depicted in the Kolbrin's article, "…Pharaoh never returned to his city….he lost his heritage…"</w:t>
      </w:r>
    </w:p>
    <w:p w:rsidR="006C0423" w:rsidRDefault="00BE0874" w:rsidP="00BE0874">
      <w:pPr>
        <w:ind w:firstLine="720"/>
      </w:pPr>
      <w:r>
        <w:t xml:space="preserve">Looking at the various historical documents, a comparison with the book of Exodus in the Bible side by side, we see different viewpoints of the exodus. For instance, the </w:t>
      </w:r>
      <w:proofErr w:type="spellStart"/>
      <w:r>
        <w:t>Kolbrin</w:t>
      </w:r>
      <w:proofErr w:type="spellEnd"/>
      <w:r>
        <w:t xml:space="preserve"> story depicts a huge national disaster of a nation Egypt and hence its crisis. The Bible, on the other hand, unveils a story of the triumph of a nation led by Moses and God. To level off the discussion ground, both the Biblical and some documentation together with historians reveal the existence of the exodus. They also conform to the idea that there are supernatural events associated with the exodus with a strong leader (Moses) working under a supernatural Being.</w:t>
      </w:r>
    </w:p>
    <w:p w:rsidR="006C0423" w:rsidRDefault="006C0423" w:rsidP="006C0423">
      <w:pPr>
        <w:jc w:val="center"/>
      </w:pPr>
    </w:p>
    <w:p w:rsidR="006C0423" w:rsidRDefault="006C0423" w:rsidP="006C0423">
      <w:pPr>
        <w:jc w:val="center"/>
      </w:pPr>
    </w:p>
    <w:p w:rsidR="006C0423" w:rsidRDefault="006C0423" w:rsidP="006C0423">
      <w:pPr>
        <w:jc w:val="center"/>
      </w:pPr>
    </w:p>
    <w:p w:rsidR="006C0423" w:rsidRDefault="006C0423" w:rsidP="006C0423">
      <w:pPr>
        <w:jc w:val="center"/>
      </w:pPr>
    </w:p>
    <w:p w:rsidR="006C0423" w:rsidRDefault="006C0423" w:rsidP="006C0423">
      <w:pPr>
        <w:jc w:val="center"/>
      </w:pPr>
    </w:p>
    <w:p w:rsidR="009A49A6" w:rsidRDefault="009A49A6" w:rsidP="009A49A6"/>
    <w:p w:rsidR="009A49A6" w:rsidRPr="009A49A6" w:rsidRDefault="00B3215B" w:rsidP="009A49A6">
      <w:pPr>
        <w:jc w:val="center"/>
      </w:pPr>
      <w:r w:rsidRPr="00B3215B">
        <w:t>References</w:t>
      </w:r>
    </w:p>
    <w:p w:rsidR="000B6251" w:rsidRDefault="000B6251" w:rsidP="00F8197B">
      <w:pPr>
        <w:spacing w:line="360" w:lineRule="auto"/>
        <w:ind w:left="720" w:hanging="720"/>
        <w:jc w:val="center"/>
        <w:rPr>
          <w:color w:val="222222"/>
          <w:shd w:val="clear" w:color="auto" w:fill="FFFFFF"/>
        </w:rPr>
      </w:pPr>
      <w:r>
        <w:rPr>
          <w:rFonts w:ascii="Arial" w:hAnsi="Arial" w:cs="Arial"/>
          <w:color w:val="222222"/>
          <w:sz w:val="20"/>
          <w:szCs w:val="20"/>
          <w:shd w:val="clear" w:color="auto" w:fill="FFFFFF"/>
        </w:rPr>
        <w:t>Barker, K. L., Burdick, D., &amp; Burdick, D. W. (1993). </w:t>
      </w:r>
      <w:r>
        <w:rPr>
          <w:rFonts w:ascii="Arial" w:hAnsi="Arial" w:cs="Arial"/>
          <w:i/>
          <w:iCs/>
          <w:color w:val="222222"/>
          <w:sz w:val="20"/>
          <w:szCs w:val="20"/>
          <w:shd w:val="clear" w:color="auto" w:fill="FFFFFF"/>
        </w:rPr>
        <w:t>The NIV study bible, new international version</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Zondervan</w:t>
      </w:r>
      <w:proofErr w:type="spellEnd"/>
      <w:r>
        <w:rPr>
          <w:rFonts w:ascii="Arial" w:hAnsi="Arial" w:cs="Arial"/>
          <w:color w:val="222222"/>
          <w:sz w:val="20"/>
          <w:szCs w:val="20"/>
          <w:shd w:val="clear" w:color="auto" w:fill="FFFFFF"/>
        </w:rPr>
        <w:t xml:space="preserve"> Bible Publishers.</w:t>
      </w:r>
    </w:p>
    <w:p w:rsidR="00F8197B" w:rsidRPr="00F8197B" w:rsidRDefault="00F8197B" w:rsidP="00F8197B">
      <w:pPr>
        <w:spacing w:line="360" w:lineRule="auto"/>
        <w:ind w:left="720" w:hanging="720"/>
        <w:jc w:val="center"/>
        <w:rPr>
          <w:shd w:val="clear" w:color="auto" w:fill="FFFFFF"/>
        </w:rPr>
      </w:pPr>
      <w:proofErr w:type="spellStart"/>
      <w:r w:rsidRPr="00F8197B">
        <w:rPr>
          <w:color w:val="222222"/>
          <w:shd w:val="clear" w:color="auto" w:fill="FFFFFF"/>
        </w:rPr>
        <w:t>Cassuto</w:t>
      </w:r>
      <w:proofErr w:type="spellEnd"/>
      <w:r w:rsidRPr="00F8197B">
        <w:rPr>
          <w:color w:val="222222"/>
          <w:shd w:val="clear" w:color="auto" w:fill="FFFFFF"/>
        </w:rPr>
        <w:t>, U. (1967). </w:t>
      </w:r>
      <w:r w:rsidRPr="00F8197B">
        <w:rPr>
          <w:i/>
          <w:iCs/>
          <w:color w:val="222222"/>
          <w:shd w:val="clear" w:color="auto" w:fill="FFFFFF"/>
        </w:rPr>
        <w:t>A Commentary on the Book of Exodus</w:t>
      </w:r>
      <w:r w:rsidRPr="00F8197B">
        <w:rPr>
          <w:color w:val="222222"/>
          <w:shd w:val="clear" w:color="auto" w:fill="FFFFFF"/>
        </w:rPr>
        <w:t xml:space="preserve">. </w:t>
      </w:r>
      <w:proofErr w:type="spellStart"/>
      <w:r w:rsidRPr="00F8197B">
        <w:rPr>
          <w:color w:val="222222"/>
          <w:shd w:val="clear" w:color="auto" w:fill="FFFFFF"/>
        </w:rPr>
        <w:t>Magnes</w:t>
      </w:r>
      <w:proofErr w:type="spellEnd"/>
      <w:r w:rsidRPr="00F8197B">
        <w:rPr>
          <w:color w:val="222222"/>
          <w:shd w:val="clear" w:color="auto" w:fill="FFFFFF"/>
        </w:rPr>
        <w:t xml:space="preserve"> Press.</w:t>
      </w:r>
    </w:p>
    <w:p w:rsidR="00436708" w:rsidRPr="00C53537" w:rsidRDefault="000B6251" w:rsidP="00C53537">
      <w:pPr>
        <w:spacing w:line="360" w:lineRule="auto"/>
        <w:ind w:left="720" w:hanging="720"/>
        <w:jc w:val="center"/>
      </w:pPr>
      <w:proofErr w:type="spellStart"/>
      <w:r>
        <w:rPr>
          <w:shd w:val="clear" w:color="auto" w:fill="FFFFFF"/>
        </w:rPr>
        <w:t>Propp</w:t>
      </w:r>
      <w:proofErr w:type="spellEnd"/>
      <w:r>
        <w:rPr>
          <w:shd w:val="clear" w:color="auto" w:fill="FFFFFF"/>
        </w:rPr>
        <w:t>, W.</w:t>
      </w:r>
      <w:r w:rsidR="00436708" w:rsidRPr="00C53537">
        <w:rPr>
          <w:shd w:val="clear" w:color="auto" w:fill="FFFFFF"/>
        </w:rPr>
        <w:t xml:space="preserve"> (2006). Exodus 19-40: </w:t>
      </w:r>
      <w:r w:rsidR="00436708" w:rsidRPr="00F8197B">
        <w:rPr>
          <w:i/>
          <w:shd w:val="clear" w:color="auto" w:fill="FFFFFF"/>
        </w:rPr>
        <w:t>a new translation with introduction and commentary</w:t>
      </w:r>
      <w:r w:rsidR="00436708" w:rsidRPr="00C53537">
        <w:rPr>
          <w:shd w:val="clear" w:color="auto" w:fill="FFFFFF"/>
        </w:rPr>
        <w:t> (Vol. 2). Anchor Bible.</w:t>
      </w:r>
    </w:p>
    <w:p w:rsidR="00B3215B" w:rsidRPr="00C53537" w:rsidRDefault="0072721A" w:rsidP="00C53537">
      <w:pPr>
        <w:spacing w:line="360" w:lineRule="auto"/>
        <w:ind w:left="720" w:hanging="720"/>
        <w:jc w:val="center"/>
      </w:pPr>
      <w:r w:rsidRPr="00C53537">
        <w:t xml:space="preserve">Daniel Anderson (2007): </w:t>
      </w:r>
      <w:r w:rsidRPr="00F8197B">
        <w:rPr>
          <w:i/>
        </w:rPr>
        <w:t>Egyptian History and the Biblical Record</w:t>
      </w:r>
      <w:r w:rsidRPr="00C53537">
        <w:t>; a Perfect Match?</w:t>
      </w:r>
    </w:p>
    <w:p w:rsidR="00C53537" w:rsidRDefault="00C53537" w:rsidP="00C53537">
      <w:pPr>
        <w:spacing w:line="360" w:lineRule="auto"/>
        <w:ind w:left="720" w:hanging="720"/>
        <w:jc w:val="center"/>
        <w:rPr>
          <w:shd w:val="clear" w:color="auto" w:fill="FFFFFF"/>
        </w:rPr>
      </w:pPr>
      <w:r w:rsidRPr="00C53537">
        <w:rPr>
          <w:shd w:val="clear" w:color="auto" w:fill="FFFFFF"/>
        </w:rPr>
        <w:t>Aling, C. F. (1981). </w:t>
      </w:r>
      <w:r w:rsidRPr="00F8197B">
        <w:rPr>
          <w:i/>
          <w:shd w:val="clear" w:color="auto" w:fill="FFFFFF"/>
        </w:rPr>
        <w:t>Egypt and Bible History</w:t>
      </w:r>
      <w:r w:rsidRPr="00C53537">
        <w:rPr>
          <w:shd w:val="clear" w:color="auto" w:fill="FFFFFF"/>
        </w:rPr>
        <w:t>: From Earliest Times to 1000 BC. Baker Publishing Group (MI).</w:t>
      </w:r>
    </w:p>
    <w:p w:rsidR="00C53537" w:rsidRPr="00C53537" w:rsidRDefault="00C53537" w:rsidP="00C53537">
      <w:pPr>
        <w:spacing w:line="360" w:lineRule="auto"/>
        <w:ind w:left="720" w:hanging="720"/>
        <w:jc w:val="center"/>
      </w:pPr>
      <w:r>
        <w:rPr>
          <w:shd w:val="clear" w:color="auto" w:fill="FFFFFF"/>
        </w:rPr>
        <w:t>Bloch, R. (2015). Leaving Home: Philo of Alexandria on the Exodus. In </w:t>
      </w:r>
      <w:r>
        <w:rPr>
          <w:i/>
          <w:iCs/>
          <w:shd w:val="clear" w:color="auto" w:fill="FFFFFF"/>
        </w:rPr>
        <w:t xml:space="preserve">Israel's Exodus in </w:t>
      </w:r>
      <w:proofErr w:type="spellStart"/>
      <w:r>
        <w:rPr>
          <w:i/>
          <w:iCs/>
          <w:shd w:val="clear" w:color="auto" w:fill="FFFFFF"/>
        </w:rPr>
        <w:t>Transdisciplinary</w:t>
      </w:r>
      <w:proofErr w:type="spellEnd"/>
      <w:r>
        <w:rPr>
          <w:i/>
          <w:iCs/>
          <w:shd w:val="clear" w:color="auto" w:fill="FFFFFF"/>
        </w:rPr>
        <w:t xml:space="preserve"> Perspective</w:t>
      </w:r>
      <w:r>
        <w:rPr>
          <w:shd w:val="clear" w:color="auto" w:fill="FFFFFF"/>
        </w:rPr>
        <w:t>(pp. 357-364). Springer, Cham.</w:t>
      </w:r>
    </w:p>
    <w:p w:rsidR="0072721A" w:rsidRDefault="0072721A" w:rsidP="005556EF">
      <w:pPr>
        <w:spacing w:line="360" w:lineRule="auto"/>
        <w:ind w:left="720" w:hanging="720"/>
        <w:jc w:val="center"/>
        <w:rPr>
          <w:shd w:val="clear" w:color="auto" w:fill="FFF5AA"/>
        </w:rPr>
      </w:pPr>
      <w:r>
        <w:rPr>
          <w:shd w:val="clear" w:color="auto" w:fill="FFF5AA"/>
        </w:rPr>
        <w:t>Crivoice.org. (2018). </w:t>
      </w:r>
      <w:r>
        <w:rPr>
          <w:i/>
          <w:iCs/>
          <w:shd w:val="clear" w:color="auto" w:fill="FFF5AA"/>
        </w:rPr>
        <w:t>The Date of the Exodus</w:t>
      </w:r>
      <w:r>
        <w:rPr>
          <w:shd w:val="clear" w:color="auto" w:fill="FFF5AA"/>
        </w:rPr>
        <w:t>. [online] Available at: http://www.crivoice.org/exodusdate.html [Accessed 27 Apr. 2018].</w:t>
      </w:r>
    </w:p>
    <w:p w:rsidR="00117217" w:rsidRDefault="00117217" w:rsidP="005556EF">
      <w:pPr>
        <w:spacing w:line="360" w:lineRule="auto"/>
        <w:ind w:left="720" w:hanging="720"/>
        <w:jc w:val="center"/>
        <w:rPr>
          <w:shd w:val="clear" w:color="auto" w:fill="FFF5AA"/>
        </w:rPr>
      </w:pPr>
      <w:r>
        <w:rPr>
          <w:shd w:val="clear" w:color="auto" w:fill="FFF5AA"/>
        </w:rPr>
        <w:t>Bibleandscience.com. (2018). </w:t>
      </w:r>
      <w:r>
        <w:rPr>
          <w:i/>
          <w:iCs/>
          <w:shd w:val="clear" w:color="auto" w:fill="FFF5AA"/>
        </w:rPr>
        <w:t>IBSS - Biblical Archaeology - Evidence of the Exodus from Egypt</w:t>
      </w:r>
      <w:r>
        <w:rPr>
          <w:shd w:val="clear" w:color="auto" w:fill="FFF5AA"/>
        </w:rPr>
        <w:t>. [online] Available at: https://www.bibleandscience.com/archaeology/exodus.htm [Accessed 27 Apr. 2018].</w:t>
      </w:r>
    </w:p>
    <w:p w:rsidR="00376BFD" w:rsidRDefault="00376BFD" w:rsidP="005556EF">
      <w:pPr>
        <w:spacing w:line="360" w:lineRule="auto"/>
        <w:ind w:left="720" w:hanging="720"/>
        <w:jc w:val="center"/>
        <w:rPr>
          <w:shd w:val="clear" w:color="auto" w:fill="FFF5AA"/>
        </w:rPr>
      </w:pPr>
      <w:r>
        <w:rPr>
          <w:shd w:val="clear" w:color="auto" w:fill="FFF5AA"/>
        </w:rPr>
        <w:t>Christiananswers.net. (2018). </w:t>
      </w:r>
      <w:r>
        <w:rPr>
          <w:i/>
          <w:iCs/>
          <w:shd w:val="clear" w:color="auto" w:fill="FFF5AA"/>
        </w:rPr>
        <w:t xml:space="preserve">What has archaeology taught us about the origins of Israel? (the </w:t>
      </w:r>
      <w:proofErr w:type="spellStart"/>
      <w:r>
        <w:rPr>
          <w:i/>
          <w:iCs/>
          <w:shd w:val="clear" w:color="auto" w:fill="FFF5AA"/>
        </w:rPr>
        <w:t>Merneptah</w:t>
      </w:r>
      <w:proofErr w:type="spellEnd"/>
      <w:r>
        <w:rPr>
          <w:i/>
          <w:iCs/>
          <w:shd w:val="clear" w:color="auto" w:fill="FFF5AA"/>
        </w:rPr>
        <w:t xml:space="preserve"> </w:t>
      </w:r>
      <w:proofErr w:type="spellStart"/>
      <w:r>
        <w:rPr>
          <w:i/>
          <w:iCs/>
          <w:shd w:val="clear" w:color="auto" w:fill="FFF5AA"/>
        </w:rPr>
        <w:t>Stela</w:t>
      </w:r>
      <w:proofErr w:type="spellEnd"/>
      <w:r>
        <w:rPr>
          <w:i/>
          <w:iCs/>
          <w:shd w:val="clear" w:color="auto" w:fill="FFF5AA"/>
        </w:rPr>
        <w:t>) • ChristianAnswers.Net</w:t>
      </w:r>
      <w:r>
        <w:rPr>
          <w:shd w:val="clear" w:color="auto" w:fill="FFF5AA"/>
        </w:rPr>
        <w:t>. [online] Available at: https://christiananswers.net/q-abr/abr-a015.html [Accessed 27 Apr. 2018].</w:t>
      </w:r>
    </w:p>
    <w:p w:rsidR="00337BB3" w:rsidRPr="00B3215B" w:rsidRDefault="00337BB3" w:rsidP="004616B1">
      <w:pPr>
        <w:spacing w:line="360" w:lineRule="auto"/>
        <w:ind w:left="720" w:hanging="720"/>
      </w:pPr>
    </w:p>
    <w:p w:rsidR="005C0AD7" w:rsidRPr="005C0AD7" w:rsidRDefault="005C0AD7" w:rsidP="00C53537"/>
    <w:p w:rsidR="005C0AD7" w:rsidRDefault="005C0AD7" w:rsidP="00C53537"/>
    <w:sectPr w:rsidR="005C0AD7" w:rsidSect="005C0A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3B5" w:rsidRDefault="008173B5" w:rsidP="00C53537">
      <w:r>
        <w:separator/>
      </w:r>
    </w:p>
  </w:endnote>
  <w:endnote w:type="continuationSeparator" w:id="0">
    <w:p w:rsidR="008173B5" w:rsidRDefault="008173B5" w:rsidP="00C535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3B5" w:rsidRDefault="008173B5" w:rsidP="00C53537">
      <w:r>
        <w:separator/>
      </w:r>
    </w:p>
  </w:footnote>
  <w:footnote w:type="continuationSeparator" w:id="0">
    <w:p w:rsidR="008173B5" w:rsidRDefault="008173B5" w:rsidP="00C535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3338928"/>
      <w:docPartObj>
        <w:docPartGallery w:val="Page Numbers (Top of Page)"/>
        <w:docPartUnique/>
      </w:docPartObj>
    </w:sdtPr>
    <w:sdtEndPr>
      <w:rPr>
        <w:noProof/>
      </w:rPr>
    </w:sdtEndPr>
    <w:sdtContent>
      <w:p w:rsidR="00436708" w:rsidRPr="005C0AD7" w:rsidRDefault="00436708" w:rsidP="00C53537">
        <w:pPr>
          <w:pStyle w:val="Header"/>
        </w:pPr>
        <w:r w:rsidRPr="005C0AD7">
          <w:t>THE EXODUS</w:t>
        </w:r>
        <w:r>
          <w:t xml:space="preserve">                                                                                                                                </w:t>
        </w:r>
        <w:r w:rsidRPr="005C0AD7">
          <w:t xml:space="preserve"> </w:t>
        </w:r>
        <w:fldSimple w:instr=" PAGE   \* MERGEFORMAT ">
          <w:r w:rsidR="00180555">
            <w:rPr>
              <w:noProof/>
            </w:rPr>
            <w:t>8</w:t>
          </w:r>
        </w:fldSimple>
      </w:p>
    </w:sdtContent>
  </w:sdt>
  <w:p w:rsidR="00436708" w:rsidRDefault="00436708" w:rsidP="00C535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08" w:rsidRPr="005C0AD7" w:rsidRDefault="00436708" w:rsidP="00C53537">
    <w:pPr>
      <w:pStyle w:val="Header"/>
    </w:pPr>
    <w:r>
      <w:t xml:space="preserve">Running head: </w:t>
    </w:r>
    <w:r w:rsidRPr="005C0AD7">
      <w:t>THE EXODUS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C0AD7"/>
    <w:rsid w:val="00061031"/>
    <w:rsid w:val="000A2688"/>
    <w:rsid w:val="000B6251"/>
    <w:rsid w:val="000C1B26"/>
    <w:rsid w:val="00117217"/>
    <w:rsid w:val="00143A7C"/>
    <w:rsid w:val="00180555"/>
    <w:rsid w:val="001E6A80"/>
    <w:rsid w:val="002F511E"/>
    <w:rsid w:val="002F647D"/>
    <w:rsid w:val="00306EC0"/>
    <w:rsid w:val="003238D4"/>
    <w:rsid w:val="00324B74"/>
    <w:rsid w:val="00337BB3"/>
    <w:rsid w:val="00344B8E"/>
    <w:rsid w:val="003729DA"/>
    <w:rsid w:val="00376BFD"/>
    <w:rsid w:val="00384723"/>
    <w:rsid w:val="00436708"/>
    <w:rsid w:val="004616B1"/>
    <w:rsid w:val="004856A5"/>
    <w:rsid w:val="004A3D8F"/>
    <w:rsid w:val="004B564C"/>
    <w:rsid w:val="004F56E7"/>
    <w:rsid w:val="005556EF"/>
    <w:rsid w:val="005731F5"/>
    <w:rsid w:val="00586C21"/>
    <w:rsid w:val="005B73E1"/>
    <w:rsid w:val="005C0AD7"/>
    <w:rsid w:val="005D778D"/>
    <w:rsid w:val="005E23A2"/>
    <w:rsid w:val="00641F7C"/>
    <w:rsid w:val="006C0423"/>
    <w:rsid w:val="0072721A"/>
    <w:rsid w:val="0073372A"/>
    <w:rsid w:val="007D40C9"/>
    <w:rsid w:val="007F11CD"/>
    <w:rsid w:val="00803639"/>
    <w:rsid w:val="00805EBF"/>
    <w:rsid w:val="00806C9E"/>
    <w:rsid w:val="00806E08"/>
    <w:rsid w:val="008173B5"/>
    <w:rsid w:val="008716C9"/>
    <w:rsid w:val="008943EF"/>
    <w:rsid w:val="008A6F67"/>
    <w:rsid w:val="008C1C0F"/>
    <w:rsid w:val="008C2C5F"/>
    <w:rsid w:val="008C591C"/>
    <w:rsid w:val="009A39CE"/>
    <w:rsid w:val="009A49A6"/>
    <w:rsid w:val="00A41BAA"/>
    <w:rsid w:val="00A53DC2"/>
    <w:rsid w:val="00AC105E"/>
    <w:rsid w:val="00B3215B"/>
    <w:rsid w:val="00BA1BFD"/>
    <w:rsid w:val="00BE0874"/>
    <w:rsid w:val="00C35B42"/>
    <w:rsid w:val="00C53537"/>
    <w:rsid w:val="00C73027"/>
    <w:rsid w:val="00C97BC0"/>
    <w:rsid w:val="00CC3409"/>
    <w:rsid w:val="00CC36CB"/>
    <w:rsid w:val="00D60108"/>
    <w:rsid w:val="00D9564C"/>
    <w:rsid w:val="00DA262E"/>
    <w:rsid w:val="00DC5C61"/>
    <w:rsid w:val="00E86396"/>
    <w:rsid w:val="00EF6DE1"/>
    <w:rsid w:val="00F0023A"/>
    <w:rsid w:val="00F06AE1"/>
    <w:rsid w:val="00F169A7"/>
    <w:rsid w:val="00F308B5"/>
    <w:rsid w:val="00F73A9E"/>
    <w:rsid w:val="00F8197B"/>
    <w:rsid w:val="00FD641B"/>
    <w:rsid w:val="00FE43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537"/>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AD7"/>
  </w:style>
  <w:style w:type="paragraph" w:styleId="Footer">
    <w:name w:val="footer"/>
    <w:basedOn w:val="Normal"/>
    <w:link w:val="FooterChar"/>
    <w:uiPriority w:val="99"/>
    <w:unhideWhenUsed/>
    <w:rsid w:val="005C0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AD7"/>
  </w:style>
  <w:style w:type="paragraph" w:styleId="Footer">
    <w:name w:val="footer"/>
    <w:basedOn w:val="Normal"/>
    <w:link w:val="FooterChar"/>
    <w:uiPriority w:val="99"/>
    <w:unhideWhenUsed/>
    <w:rsid w:val="005C0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A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2018-04-28T17:45:00Z</dcterms:created>
  <dcterms:modified xsi:type="dcterms:W3CDTF">2018-04-28T17:45:00Z</dcterms:modified>
</cp:coreProperties>
</file>